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872" w:rsidRPr="00A56872" w:rsidRDefault="00A56872" w:rsidP="00A56872">
      <w:pPr>
        <w:jc w:val="center"/>
        <w:rPr>
          <w:b/>
          <w:sz w:val="26"/>
          <w:szCs w:val="26"/>
          <w:u w:val="single"/>
        </w:rPr>
      </w:pPr>
      <w:r w:rsidRPr="00A56872">
        <w:rPr>
          <w:b/>
          <w:sz w:val="26"/>
          <w:szCs w:val="26"/>
          <w:u w:val="single"/>
        </w:rPr>
        <w:t xml:space="preserve">QUESTÕES </w:t>
      </w:r>
      <w:r w:rsidR="003201E3">
        <w:rPr>
          <w:b/>
          <w:sz w:val="26"/>
          <w:szCs w:val="26"/>
          <w:u w:val="single"/>
        </w:rPr>
        <w:t>– 1ª Avaliação</w:t>
      </w:r>
      <w:bookmarkStart w:id="0" w:name="_GoBack"/>
      <w:bookmarkEnd w:id="0"/>
    </w:p>
    <w:p w:rsidR="00A56872" w:rsidRDefault="00A56872" w:rsidP="00A56872">
      <w:pPr>
        <w:pStyle w:val="PargrafodaLista"/>
        <w:numPr>
          <w:ilvl w:val="0"/>
          <w:numId w:val="1"/>
        </w:numPr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Descreva os fatores que levaram à crise da economia cafeeira, enfocando: a situação do mercado internacional do café em fins do século XIX, as bases da política de valorização, seus resultados econômicos, e o grande erro desta política.</w:t>
      </w:r>
    </w:p>
    <w:p w:rsidR="00A56872" w:rsidRDefault="00A56872" w:rsidP="00A56872">
      <w:pPr>
        <w:pStyle w:val="PargrafodaLista"/>
        <w:numPr>
          <w:ilvl w:val="0"/>
          <w:numId w:val="1"/>
        </w:numPr>
        <w:spacing w:line="259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Considerando o desequilíbrio externo causado pelo efeito multiplicador da política de defesa do café, analise como se deu a correção deste desequilíbrio bem como seus impactos sobre o processo de industrialização e a sua consequente expansão</w:t>
      </w:r>
      <w:r w:rsidRPr="00E22A4A">
        <w:rPr>
          <w:sz w:val="26"/>
          <w:szCs w:val="26"/>
          <w:lang w:val="pt-BR"/>
        </w:rPr>
        <w:t>.</w:t>
      </w:r>
    </w:p>
    <w:p w:rsidR="00A56872" w:rsidRDefault="00A56872" w:rsidP="00A56872">
      <w:pPr>
        <w:pStyle w:val="PargrafodaLista"/>
        <w:numPr>
          <w:ilvl w:val="0"/>
          <w:numId w:val="1"/>
        </w:numPr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Avalie o porquê da consequência inflacionária da política de fixação da taxa de câmbio pelo governo durante a Segunda Guerra Mundial, bem como os motivos que levaram à adoção desta política.</w:t>
      </w:r>
    </w:p>
    <w:p w:rsidR="00561D35" w:rsidRPr="00793ACB" w:rsidRDefault="00A56872" w:rsidP="00A56872">
      <w:pPr>
        <w:pStyle w:val="PargrafodaLista"/>
        <w:numPr>
          <w:ilvl w:val="0"/>
          <w:numId w:val="1"/>
        </w:numPr>
        <w:rPr>
          <w:lang w:val="pt-BR"/>
        </w:rPr>
      </w:pPr>
      <w:r w:rsidRPr="00A56872">
        <w:rPr>
          <w:sz w:val="26"/>
          <w:szCs w:val="26"/>
          <w:lang w:val="pt-BR"/>
        </w:rPr>
        <w:t>Analise as consequências da política adotada pelo governo para reajustar o coeficiente de importação no pós-guerra e seus impactos tanto para o setor industrial quanto para a população.</w:t>
      </w:r>
    </w:p>
    <w:p w:rsidR="00793ACB" w:rsidRPr="00E22A4A" w:rsidRDefault="00793ACB" w:rsidP="00793ACB">
      <w:pPr>
        <w:pStyle w:val="PargrafodaLista"/>
        <w:numPr>
          <w:ilvl w:val="0"/>
          <w:numId w:val="1"/>
        </w:numPr>
        <w:spacing w:line="259" w:lineRule="auto"/>
        <w:jc w:val="both"/>
        <w:rPr>
          <w:sz w:val="26"/>
          <w:szCs w:val="26"/>
          <w:lang w:val="pt-BR"/>
        </w:rPr>
      </w:pPr>
      <w:r w:rsidRPr="00E22A4A">
        <w:rPr>
          <w:sz w:val="26"/>
          <w:szCs w:val="26"/>
          <w:lang w:val="pt-BR"/>
        </w:rPr>
        <w:t>Análise o processo inflacionário que irrompe a partir de 1949 e o processo de redistribuição de renda que se segue, tendo em mente o real conceito de inflação.</w:t>
      </w:r>
    </w:p>
    <w:p w:rsidR="00793ACB" w:rsidRPr="00A56872" w:rsidRDefault="00793ACB" w:rsidP="00793ACB">
      <w:pPr>
        <w:pStyle w:val="PargrafodaLista"/>
        <w:rPr>
          <w:lang w:val="pt-BR"/>
        </w:rPr>
      </w:pPr>
    </w:p>
    <w:sectPr w:rsidR="00793ACB" w:rsidRPr="00A5687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1A2D"/>
    <w:multiLevelType w:val="hybridMultilevel"/>
    <w:tmpl w:val="D9FE9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0385C"/>
    <w:multiLevelType w:val="hybridMultilevel"/>
    <w:tmpl w:val="B52AA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72"/>
    <w:rsid w:val="000607A4"/>
    <w:rsid w:val="003201E3"/>
    <w:rsid w:val="00561D35"/>
    <w:rsid w:val="00686D0B"/>
    <w:rsid w:val="00793ACB"/>
    <w:rsid w:val="00A5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0EA92-B213-41DD-B815-EFBFB8A9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56872"/>
    <w:pPr>
      <w:spacing w:line="25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7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Feitosa</dc:creator>
  <cp:keywords/>
  <dc:description/>
  <cp:lastModifiedBy>Anderson Feitosa</cp:lastModifiedBy>
  <cp:revision>3</cp:revision>
  <dcterms:created xsi:type="dcterms:W3CDTF">2016-12-01T22:47:00Z</dcterms:created>
  <dcterms:modified xsi:type="dcterms:W3CDTF">2016-12-01T22:47:00Z</dcterms:modified>
</cp:coreProperties>
</file>